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E9" w:rsidRPr="0014769C" w:rsidRDefault="00864BE9" w:rsidP="0014769C">
      <w:r w:rsidRPr="009A62D6">
        <w:rPr>
          <w:noProof/>
          <w:u w:val="single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i1025" type="#_x0000_t75" alt="logo nadpis1" style="width:453pt;height:39pt;visibility:visible">
            <v:imagedata r:id="rId4" o:title=""/>
          </v:shape>
        </w:pict>
      </w:r>
    </w:p>
    <w:p w:rsidR="00864BE9" w:rsidRDefault="00864BE9" w:rsidP="00CD0286">
      <w:pPr>
        <w:jc w:val="center"/>
        <w:rPr>
          <w:rFonts w:ascii="Book Antiqua" w:hAnsi="Book Antiqua"/>
          <w:sz w:val="24"/>
          <w:szCs w:val="24"/>
          <w:lang w:val="en-US"/>
        </w:rPr>
      </w:pPr>
      <w:r w:rsidRPr="009A62D6">
        <w:rPr>
          <w:noProof/>
          <w:lang w:val="en-US"/>
        </w:rPr>
        <w:pict>
          <v:shape id="Picture 1" o:spid="_x0000_i1026" type="#_x0000_t75" alt="Българската коледа" style="width:246pt;height:136.5pt;visibility:visible">
            <v:imagedata r:id="rId5" o:title=""/>
          </v:shape>
        </w:pict>
      </w:r>
    </w:p>
    <w:p w:rsidR="00864BE9" w:rsidRDefault="00864BE9" w:rsidP="00CD0286">
      <w:pPr>
        <w:jc w:val="center"/>
        <w:rPr>
          <w:rFonts w:ascii="Book Antiqua" w:hAnsi="Book Antiqua"/>
          <w:sz w:val="24"/>
          <w:szCs w:val="24"/>
          <w:lang w:val="en-US"/>
        </w:rPr>
      </w:pPr>
    </w:p>
    <w:p w:rsidR="00864BE9" w:rsidRPr="0014769C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  <w:r w:rsidRPr="0014769C">
        <w:rPr>
          <w:rFonts w:ascii="Book Antiqua" w:hAnsi="Book Antiqua" w:cs="Arial"/>
          <w:b/>
          <w:bCs/>
          <w:sz w:val="32"/>
          <w:szCs w:val="32"/>
        </w:rPr>
        <w:t>Българската Коледа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е благотворителна инициатива под патронажа на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бившия</w:t>
      </w:r>
      <w:r>
        <w:rPr>
          <w:rFonts w:ascii="Book Antiqua" w:hAnsi="Book Antiqua" w:cs="Arial"/>
          <w:sz w:val="32"/>
          <w:szCs w:val="32"/>
        </w:rPr>
        <w:t xml:space="preserve"> президент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на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6" w:tooltip="Република България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Република България</w:t>
        </w:r>
      </w:hyperlink>
      <w:r w:rsidRPr="0014769C">
        <w:rPr>
          <w:rFonts w:ascii="Book Antiqua" w:hAnsi="Book Antiqua" w:cs="Arial"/>
          <w:sz w:val="32"/>
          <w:szCs w:val="32"/>
        </w:rPr>
        <w:t xml:space="preserve">. Основната </w:t>
      </w:r>
      <w:r w:rsidRPr="0014769C">
        <w:rPr>
          <w:rFonts w:ascii="Arial" w:hAnsi="Arial" w:cs="Arial"/>
          <w:sz w:val="32"/>
          <w:szCs w:val="32"/>
        </w:rPr>
        <w:t>ѝ</w:t>
      </w:r>
      <w:r w:rsidRPr="0014769C">
        <w:rPr>
          <w:rFonts w:ascii="Book Antiqua" w:hAnsi="Book Antiqua" w:cs="Arial"/>
          <w:sz w:val="32"/>
          <w:szCs w:val="32"/>
        </w:rPr>
        <w:t xml:space="preserve"> цел е набирането на средства за болни български деца.</w:t>
      </w:r>
    </w:p>
    <w:p w:rsidR="00864BE9" w:rsidRPr="0014769C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  <w:r w:rsidRPr="0014769C">
        <w:rPr>
          <w:rFonts w:ascii="Book Antiqua" w:hAnsi="Book Antiqua" w:cs="Arial"/>
          <w:sz w:val="32"/>
          <w:szCs w:val="32"/>
        </w:rPr>
        <w:t>За първи път инициативата „Българската Коледа“ се провежда през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7" w:tooltip="2003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2003</w:t>
        </w:r>
      </w:hyperlink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г. Организаторите на проявата имат за цел набирането на парични постъпления, главно чрез SMS-си и телефонни обаждания, както чрез персонални дарения по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8" w:tooltip="Банка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банков път</w:t>
        </w:r>
      </w:hyperlink>
      <w:r w:rsidRPr="0014769C">
        <w:rPr>
          <w:rFonts w:ascii="Book Antiqua" w:hAnsi="Book Antiqua" w:cs="Arial"/>
          <w:sz w:val="32"/>
          <w:szCs w:val="32"/>
        </w:rPr>
        <w:t>, продажба на стикери за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9" w:tooltip="Автомобил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автомобили</w:t>
        </w:r>
      </w:hyperlink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с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10" w:tooltip="Лого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логото</w:t>
        </w:r>
      </w:hyperlink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на кампанията, дарения по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11" w:tooltip="Интернет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интернет</w:t>
        </w:r>
      </w:hyperlink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и чрез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12" w:tooltip="Кредитна карта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кредитни карти</w:t>
        </w:r>
      </w:hyperlink>
      <w:r w:rsidRPr="0014769C">
        <w:rPr>
          <w:rFonts w:ascii="Book Antiqua" w:hAnsi="Book Antiqua" w:cs="Arial"/>
          <w:sz w:val="32"/>
          <w:szCs w:val="32"/>
        </w:rPr>
        <w:t xml:space="preserve">. </w:t>
      </w:r>
    </w:p>
    <w:p w:rsidR="00864BE9" w:rsidRPr="0014769C" w:rsidRDefault="00864BE9" w:rsidP="00AC5DA2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 w:cs="Arial"/>
          <w:sz w:val="32"/>
          <w:szCs w:val="32"/>
          <w:vertAlign w:val="superscript"/>
        </w:rPr>
      </w:pPr>
      <w:r w:rsidRPr="0014769C">
        <w:rPr>
          <w:rFonts w:ascii="Book Antiqua" w:hAnsi="Book Antiqua" w:cs="Arial"/>
          <w:sz w:val="32"/>
          <w:szCs w:val="32"/>
        </w:rPr>
        <w:t>„Българската Коледа“ подпомага главно деца с различни по степен увреждания и заболявания. Те се определят от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13" w:tooltip="Българска педиатрична асоциация (страницата не съществува)" w:history="1">
        <w:r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 xml:space="preserve">Бългаската </w:t>
        </w:r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педиатр</w:t>
        </w:r>
        <w:r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 xml:space="preserve">ична </w:t>
        </w:r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асоциация</w:t>
        </w:r>
      </w:hyperlink>
      <w:r w:rsidRPr="0014769C">
        <w:rPr>
          <w:rFonts w:ascii="Book Antiqua" w:hAnsi="Book Antiqua" w:cs="Arial"/>
          <w:sz w:val="32"/>
          <w:szCs w:val="32"/>
        </w:rPr>
        <w:t>,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14" w:tooltip="Асоциация по неонатология (страницата не съществува)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Асоциацията по неонатология</w:t>
        </w:r>
      </w:hyperlink>
      <w:r w:rsidRPr="0014769C">
        <w:rPr>
          <w:rFonts w:ascii="Book Antiqua" w:hAnsi="Book Antiqua" w:cs="Arial"/>
          <w:sz w:val="32"/>
          <w:szCs w:val="32"/>
        </w:rPr>
        <w:t>,</w:t>
      </w:r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hyperlink r:id="rId15" w:tooltip="Министерство на здравеопазването" w:history="1">
        <w:r w:rsidRPr="0014769C">
          <w:rPr>
            <w:rStyle w:val="Hyperlink"/>
            <w:rFonts w:ascii="Book Antiqua" w:hAnsi="Book Antiqua" w:cs="Arial"/>
            <w:color w:val="auto"/>
            <w:sz w:val="32"/>
            <w:szCs w:val="32"/>
            <w:u w:val="none"/>
          </w:rPr>
          <w:t>Министерството на здравеопазването</w:t>
        </w:r>
      </w:hyperlink>
      <w:r w:rsidRPr="0014769C">
        <w:rPr>
          <w:rStyle w:val="apple-converted-space"/>
          <w:rFonts w:ascii="Book Antiqua" w:hAnsi="Book Antiqua" w:cs="Arial"/>
          <w:sz w:val="32"/>
          <w:szCs w:val="32"/>
        </w:rPr>
        <w:t> </w:t>
      </w:r>
      <w:r w:rsidRPr="0014769C">
        <w:rPr>
          <w:rFonts w:ascii="Book Antiqua" w:hAnsi="Book Antiqua" w:cs="Arial"/>
          <w:sz w:val="32"/>
          <w:szCs w:val="32"/>
        </w:rPr>
        <w:t>и организаторите на благотворителната инициатива.</w:t>
      </w:r>
    </w:p>
    <w:p w:rsidR="00864BE9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  <w:vertAlign w:val="superscript"/>
        </w:rPr>
      </w:pPr>
    </w:p>
    <w:p w:rsidR="00864BE9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  <w:r w:rsidRPr="0014769C">
        <w:rPr>
          <w:rFonts w:ascii="Book Antiqua" w:hAnsi="Book Antiqua" w:cs="Arial"/>
          <w:sz w:val="32"/>
          <w:szCs w:val="32"/>
        </w:rPr>
        <w:t xml:space="preserve">Горди сме, че през тази година и Професионална гимназия по селско стопанство „Свети Георги Победоносец” ще се включи с дарение за болните деца. </w:t>
      </w:r>
      <w:r>
        <w:rPr>
          <w:rFonts w:ascii="Book Antiqua" w:hAnsi="Book Antiqua" w:cs="Arial"/>
          <w:sz w:val="32"/>
          <w:szCs w:val="32"/>
        </w:rPr>
        <w:t>Вярваме в добрите сърца на директора на гимназията, учителите, учениците и помощния персонал. Бъдете живи и здрави.</w:t>
      </w:r>
    </w:p>
    <w:p w:rsidR="00864BE9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</w:p>
    <w:p w:rsidR="00864BE9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От Училищния ученически съвет на </w:t>
      </w:r>
      <w:r w:rsidRPr="0014769C">
        <w:rPr>
          <w:rFonts w:ascii="Book Antiqua" w:hAnsi="Book Antiqua" w:cs="Arial"/>
          <w:sz w:val="32"/>
          <w:szCs w:val="32"/>
        </w:rPr>
        <w:t>Професионална гимназия по селско стопанство „Свети Георги Победоносец”</w:t>
      </w:r>
      <w:r>
        <w:rPr>
          <w:rFonts w:ascii="Book Antiqua" w:hAnsi="Book Antiqua" w:cs="Arial"/>
          <w:sz w:val="32"/>
          <w:szCs w:val="32"/>
        </w:rPr>
        <w:t xml:space="preserve"> град Суворово.</w:t>
      </w:r>
    </w:p>
    <w:p w:rsidR="00864BE9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</w:p>
    <w:p w:rsidR="00864BE9" w:rsidRPr="0014769C" w:rsidRDefault="00864BE9" w:rsidP="0014769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Book Antiqua" w:hAnsi="Book Antiqua" w:cs="Arial"/>
          <w:sz w:val="32"/>
          <w:szCs w:val="32"/>
        </w:rPr>
      </w:pPr>
    </w:p>
    <w:p w:rsidR="00864BE9" w:rsidRPr="0014769C" w:rsidRDefault="00864BE9" w:rsidP="0014769C">
      <w:pPr>
        <w:jc w:val="both"/>
        <w:rPr>
          <w:rFonts w:ascii="Book Antiqua" w:hAnsi="Book Antiqua"/>
          <w:sz w:val="32"/>
          <w:szCs w:val="32"/>
          <w:lang w:val="en-US"/>
        </w:rPr>
      </w:pPr>
    </w:p>
    <w:p w:rsidR="00864BE9" w:rsidRDefault="00864BE9" w:rsidP="00CD0286">
      <w:pPr>
        <w:jc w:val="center"/>
        <w:rPr>
          <w:rFonts w:ascii="Book Antiqua" w:hAnsi="Book Antiqua"/>
          <w:sz w:val="24"/>
          <w:szCs w:val="24"/>
          <w:lang w:val="en-US"/>
        </w:rPr>
      </w:pPr>
    </w:p>
    <w:p w:rsidR="00864BE9" w:rsidRPr="00CD0286" w:rsidRDefault="00864BE9" w:rsidP="00CD0286">
      <w:pPr>
        <w:jc w:val="center"/>
        <w:rPr>
          <w:rFonts w:ascii="Book Antiqua" w:hAnsi="Book Antiqua"/>
          <w:sz w:val="24"/>
          <w:szCs w:val="24"/>
          <w:lang w:val="en-US"/>
        </w:rPr>
      </w:pPr>
    </w:p>
    <w:sectPr w:rsidR="00864BE9" w:rsidRPr="00CD0286" w:rsidSect="0014769C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27E"/>
    <w:rsid w:val="00036F7E"/>
    <w:rsid w:val="000B230B"/>
    <w:rsid w:val="000B6763"/>
    <w:rsid w:val="0014769C"/>
    <w:rsid w:val="002330C1"/>
    <w:rsid w:val="005A69F5"/>
    <w:rsid w:val="00643187"/>
    <w:rsid w:val="00682547"/>
    <w:rsid w:val="00692123"/>
    <w:rsid w:val="00864BE9"/>
    <w:rsid w:val="009A62D6"/>
    <w:rsid w:val="00AC5DA2"/>
    <w:rsid w:val="00CD0286"/>
    <w:rsid w:val="00D7342B"/>
    <w:rsid w:val="00E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0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27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D227E"/>
    <w:rPr>
      <w:lang w:val="bg-BG"/>
    </w:rPr>
  </w:style>
  <w:style w:type="paragraph" w:styleId="NormalWeb">
    <w:name w:val="Normal (Web)"/>
    <w:basedOn w:val="Normal"/>
    <w:uiPriority w:val="99"/>
    <w:semiHidden/>
    <w:rsid w:val="00CD0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uiPriority w:val="99"/>
    <w:rsid w:val="00CD028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D02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1%D0%B0%D0%BD%D0%BA%D0%B0" TargetMode="External"/><Relationship Id="rId13" Type="http://schemas.openxmlformats.org/officeDocument/2006/relationships/hyperlink" Target="https://bg.wikipedia.org/w/index.php?title=%D0%91%D1%8A%D0%BB%D0%B3%D0%B0%D1%80%D1%81%D0%BA%D0%B0_%D0%BF%D0%B5%D0%B4%D0%B8%D0%B0%D1%82%D1%80%D0%B8%D1%87%D0%BD%D0%B0_%D0%B0%D1%81%D0%BE%D1%86%D0%B8%D0%B0%D1%86%D0%B8%D1%8F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g.wikipedia.org/wiki/2003" TargetMode="External"/><Relationship Id="rId12" Type="http://schemas.openxmlformats.org/officeDocument/2006/relationships/hyperlink" Target="https://bg.wikipedia.org/wiki/%D0%9A%D1%80%D0%B5%D0%B4%D0%B8%D1%82%D0%BD%D0%B0_%D0%BA%D0%B0%D1%80%D1%82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0%D0%B5%D0%BF%D1%83%D0%B1%D0%BB%D0%B8%D0%BA%D0%B0_%D0%91%D1%8A%D0%BB%D0%B3%D0%B0%D1%80%D0%B8%D1%8F" TargetMode="External"/><Relationship Id="rId11" Type="http://schemas.openxmlformats.org/officeDocument/2006/relationships/hyperlink" Target="https://bg.wikipedia.org/wiki/%D0%98%D0%BD%D1%82%D0%B5%D1%80%D0%BD%D0%B5%D1%8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g.wikipedia.org/wiki/%D0%9C%D0%B8%D0%BD%D0%B8%D1%81%D1%82%D0%B5%D1%80%D1%81%D1%82%D0%B2%D0%BE_%D0%BD%D0%B0_%D0%B7%D0%B4%D1%80%D0%B0%D0%B2%D0%B5%D0%BE%D0%BF%D0%B0%D0%B7%D0%B2%D0%B0%D0%BD%D0%B5%D1%82%D0%BE" TargetMode="External"/><Relationship Id="rId10" Type="http://schemas.openxmlformats.org/officeDocument/2006/relationships/hyperlink" Target="https://bg.wikipedia.org/wiki/%D0%9B%D0%BE%D0%B3%D0%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g.wikipedia.org/wiki/%D0%90%D0%B2%D1%82%D0%BE%D0%BC%D0%BE%D0%B1%D0%B8%D0%BB" TargetMode="External"/><Relationship Id="rId14" Type="http://schemas.openxmlformats.org/officeDocument/2006/relationships/hyperlink" Target="https://bg.wikipedia.org/w/index.php?title=%D0%90%D1%81%D0%BE%D1%86%D0%B8%D0%B0%D1%86%D0%B8%D1%8F_%D0%BF%D0%BE_%D0%BD%D0%B5%D0%BE%D0%BD%D0%B0%D1%82%D0%BE%D0%BB%D0%BE%D0%B3%D0%B8%D1%8F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416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Nasko</cp:lastModifiedBy>
  <cp:revision>2</cp:revision>
  <dcterms:created xsi:type="dcterms:W3CDTF">2017-02-03T18:47:00Z</dcterms:created>
  <dcterms:modified xsi:type="dcterms:W3CDTF">2017-02-03T18:47:00Z</dcterms:modified>
</cp:coreProperties>
</file>